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267, §2 (AMD). PL 1971, c. 592, §27 (AMD). PL 1973, c. 363 (RPR). PL 1975, c. 579, §15 (AMD). PL 1983, c. 553, §46 (AMD). PL 1985, c. 785, §B131 (AMD). PL 1987, c. 395, §B6 (AMD). PL 1991, c. 531, §9 (AMD). PL 1993, c. 220, §1 (AMD). PL 1995, c. 397, §29 (AMD). PL 2003, c. 204, §C1 (AMD). PL 2017, c. 198,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§1152.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