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(RPR). PL 1983, c. 553, §27 (AMD). PL 1995, c. 397,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§1154.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§1154.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