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§14704. Disclosure of license number and permanent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§14704. DISCLOSURE OF LICENSE NUMBER AND PERMANENT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