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§73 (AMD). PL 1979, c. 166, §2 (AMD). PL 1983, c. 413, §106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