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Standards; rules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§4B (AMD). PL 1977, c. 694, §§594,595 (AMD). PL 1983, c. 378, §§24,25 (AMD). PL 1987, c. 542, §§K7,K8,K20 (AMD). PL 1991, c. 675, §1 (AMD). PL 1993, c. 600, §A146 (AMD). PL 1995, c. 439, §5 (AMD). PL 1995, c. 439, §8 (AFF). PL 1995, c. 606, §3 (AMD). PL 1995, c. 606, §11 (AFF). PL 1997, c. 117, §1 (AMD). PL 2009, c. 195, §§4, 5 (AMD). PL 2015, c. 173, §2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§2417. Standards; rules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Standards; rules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§2417. STANDARDS; RULES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