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w:t>
        <w:t xml:space="preserve">.  </w:t>
      </w:r>
      <w:r>
        <w:rPr>
          <w:b/>
        </w:rPr>
        <w:t xml:space="preserve">Nonresident fee;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1991, c. 203, §5 (AMD). PL 1995, c. 402, §A18 (AMD). PL 1999, c. 146,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§277. Nonresident fee;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 Nonresident fee;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§277. NONRESIDENT FEE;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