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Issuance of licenses</w:t>
      </w:r>
    </w:p>
    <w:p>
      <w:pPr>
        <w:jc w:val="both"/>
        <w:spacing w:before="100" w:after="100"/>
        <w:ind w:start="360"/>
        <w:ind w:firstLine="360"/>
      </w:pPr>
      <w:r>
        <w:rPr/>
      </w:r>
      <w:r>
        <w:rPr/>
      </w:r>
      <w:r>
        <w:t xml:space="preserve">The Department of Health and Human Services may license persons to practice the art of tattooing. Such licenses are issued for a term of one year and may be renewed annually.  The fee for an initial license or a renewal license may not exceed $250.  All fees collected by the department pursuant to this section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2013, c. 264, §15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2009, c. 589, §11 (AMD). PL 2013, c. 264, §15 (AMD). PL 2021, c. 125,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§4252.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