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2001, c. 371, §13 (AMD).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