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6154</w:t>
        <w:t xml:space="preserve">.  </w:t>
      </w:r>
      <w:r>
        <w:rPr>
          <w:b/>
        </w:rPr>
        <w:t xml:space="preserve">Required disclosures to customers</w:t>
      </w:r>
    </w:p>
    <w:p>
      <w:pPr>
        <w:jc w:val="both"/>
        <w:spacing w:before="100" w:after="100"/>
        <w:ind w:start="360"/>
        <w:ind w:firstLine="360"/>
      </w:pPr>
      <w:r>
        <w:rPr>
          <w:b/>
        </w:rPr>
        <w:t>1</w:t>
        <w:t xml:space="preserve">.  </w:t>
      </w:r>
      <w:r>
        <w:rPr>
          <w:b/>
        </w:rPr>
        <w:t xml:space="preserve">Disclosure of pertinent information.</w:t>
        <w:t xml:space="preserve"> </w:t>
      </w:r>
      <w:r>
        <w:t xml:space="preserve"> </w:t>
      </w:r>
      <w:r>
        <w:t xml:space="preserve">An operator shall clearly and conspicuously disclose on a sign posted on the cash-dispensing machine or in clear view of a customer viewing the cash-dispensing machine:</w:t>
      </w:r>
    </w:p>
    <w:p>
      <w:pPr>
        <w:jc w:val="both"/>
        <w:spacing w:before="100" w:after="0"/>
        <w:ind w:start="720"/>
      </w:pPr>
      <w:r>
        <w:rPr/>
        <w:t>A</w:t>
        <w:t xml:space="preserve">.  </w:t>
      </w:r>
      <w:r>
        <w:rPr/>
      </w:r>
      <w:r>
        <w:t xml:space="preserve">The name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disclaimer indicating that the operator is not a financial institution or a credit union;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name, address and 24-hour toll-free telephone number where a customer may direct inquiries or complaints;</w:t>
      </w:r>
      <w:r>
        <w:t xml:space="preserve">  </w:t>
      </w:r>
      <w:r xmlns:wp="http://schemas.openxmlformats.org/drawingml/2010/wordprocessingDrawing" xmlns:w15="http://schemas.microsoft.com/office/word/2012/wordml">
        <w:rPr>
          <w:rFonts w:ascii="Arial" w:hAnsi="Arial" w:cs="Arial"/>
          <w:sz w:val="22"/>
          <w:szCs w:val="22"/>
        </w:rPr>
        <w:t xml:space="preserve">[RR 1999, c. 1, §45 (COR).]</w:t>
      </w:r>
    </w:p>
    <w:p>
      <w:pPr>
        <w:jc w:val="both"/>
        <w:spacing w:before="100" w:after="0"/>
        <w:ind w:start="720"/>
      </w:pPr>
      <w:r>
        <w:rPr/>
        <w:t>D</w:t>
        <w:t xml:space="preserve">.  </w:t>
      </w:r>
      <w:r>
        <w:rPr/>
      </w:r>
      <w:r>
        <w:t xml:space="preserve">A statement that the Bureau of Consumer Credit Protection is responsible for the operator's compliance with state law and the address and telephone number of the bureau; and</w:t>
      </w:r>
      <w:r>
        <w:t xml:space="preserve">  </w:t>
      </w:r>
      <w:r xmlns:wp="http://schemas.openxmlformats.org/drawingml/2010/wordprocessingDrawing" xmlns:w15="http://schemas.microsoft.com/office/word/2012/wordml">
        <w:rPr>
          <w:rFonts w:ascii="Arial" w:hAnsi="Arial" w:cs="Arial"/>
          <w:sz w:val="22"/>
          <w:szCs w:val="22"/>
        </w:rPr>
        <w:t xml:space="preserve">[PL 1999, c. 229, §2 (NEW); PL 2007, c. 273, Pt. B, §5 (REV); PL 2007, c. 695, Pt. A, §47 (AFF).]</w:t>
      </w:r>
    </w:p>
    <w:p>
      <w:pPr>
        <w:jc w:val="both"/>
        <w:spacing w:before="100" w:after="0"/>
        <w:ind w:start="720"/>
      </w:pPr>
      <w:r>
        <w:rPr/>
        <w:t>E</w:t>
        <w:t xml:space="preserve">.  </w:t>
      </w:r>
      <w:r>
        <w:rPr/>
      </w:r>
      <w:r>
        <w:t xml:space="preserve">That a fee may be assessed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§45 (COR); PL 2007, c. 273, Pt. B, §5 (REV); PL 2007, c. 695, Pt. A, §47 (AFF).]</w:t>
      </w:r>
    </w:p>
    <w:p>
      <w:pPr>
        <w:jc w:val="both"/>
        <w:spacing w:before="100" w:after="0"/>
        <w:ind w:start="360"/>
        <w:ind w:firstLine="360"/>
      </w:pPr>
      <w:r>
        <w:rPr>
          <w:b/>
        </w:rPr>
        <w:t>2</w:t>
        <w:t xml:space="preserve">.  </w:t>
      </w:r>
      <w:r>
        <w:rPr>
          <w:b/>
        </w:rPr>
        <w:t xml:space="preserve">Fees imposed.</w:t>
        <w:t xml:space="preserve"> </w:t>
      </w:r>
      <w:r>
        <w:t xml:space="preserve"> </w:t>
      </w:r>
      <w:r>
        <w:t xml:space="preserve">Any operator may not charge a fee for use of a cash-dispensing machine unless the amount of the fee is clearly and conspicuously disclosed electronically during the course of the transaction in a manner that permits the customer to cancel the transaction without incurring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Receipt for transaction.</w:t>
        <w:t xml:space="preserve"> </w:t>
      </w:r>
      <w:r>
        <w:t xml:space="preserve"> </w:t>
      </w:r>
      <w:r>
        <w:t xml:space="preserve">A cash-dispensing machine must provide a receipt for the transaction that must include the following information in a clear and conspicuous manner:</w:t>
      </w:r>
    </w:p>
    <w:p>
      <w:pPr>
        <w:jc w:val="both"/>
        <w:spacing w:before="100" w:after="0"/>
        <w:ind w:start="720"/>
      </w:pPr>
      <w:r>
        <w:rPr/>
        <w:t>A</w:t>
        <w:t xml:space="preserve">.  </w:t>
      </w:r>
      <w:r>
        <w:rPr/>
      </w:r>
      <w:r>
        <w:t xml:space="preserve">The amount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The amount of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total amount debited to the customer's account, including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E</w:t>
        <w:t xml:space="preserve">.  </w:t>
      </w:r>
      <w:r>
        <w:rPr/>
      </w:r>
      <w:r>
        <w:t xml:space="preserve">A number or code that identifies the customer and the account accessed;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F</w:t>
        <w:t xml:space="preserve">.  </w:t>
      </w:r>
      <w:r>
        <w:rPr/>
      </w:r>
      <w:r>
        <w:t xml:space="preserve">The location of the cash-dispensing machine.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RR 1999, c. 1, §45 (COR). PL 2007, c. 273, Pt. B, §5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§6154. Required disclosures to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§6154. Required disclosures to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§6154. REQUIRED DISCLOSURES TO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