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w:t>
        <w:t xml:space="preserve">.  </w:t>
      </w:r>
      <w:r>
        <w:rPr>
          <w:b/>
        </w:rPr>
        <w:t xml:space="preserve">Appraisal if value $10 or more</w:t>
      </w:r>
    </w:p>
    <w:p>
      <w:pPr>
        <w:jc w:val="both"/>
        <w:spacing w:before="100" w:after="100"/>
        <w:ind w:start="360"/>
        <w:ind w:firstLine="360"/>
      </w:pPr>
      <w:r>
        <w:rPr/>
      </w:r>
      <w:r>
        <w:rPr/>
      </w:r>
      <w:r>
        <w:t xml:space="preserve">A finder of lost goods of the value of $10 or more shall, within 2 months after finding and before using the lost goods to the disadvantage of the owner, procure a warrant from the town clerk or a notary public, directed to 2 persons appointed by the clerk or notary, not interested except as inhabitants of the town, returnable at the clerk's office within 7 days from the date of the warrant, to appraise the goods under oath.</w:t>
      </w:r>
      <w:r>
        <w:t xml:space="preserve">  </w:t>
      </w:r>
      <w:r xmlns:wp="http://schemas.openxmlformats.org/drawingml/2010/wordprocessingDrawing" xmlns:w15="http://schemas.microsoft.com/office/word/2012/wordml">
        <w:rPr>
          <w:rFonts w:ascii="Arial" w:hAnsi="Arial" w:cs="Arial"/>
          <w:sz w:val="22"/>
          <w:szCs w:val="22"/>
        </w:rPr>
        <w:t xml:space="preserve">[PL 2019, c. 437,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227, §2 (AMD). PL 2019, c. 437,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§1053. Appraisal if value $10 or more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 Appraisal if value $10 or more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§1053. APPRAISAL IF VALUE $10 OR MORE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