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§2087. BURDEN OF PROOF TO ESTABLISH ADMINISTRATOR'S RIGHT TO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