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Applicability</w:t>
      </w:r>
    </w:p>
    <w:p>
      <w:pPr>
        <w:jc w:val="both"/>
        <w:spacing w:before="100" w:after="100"/>
        <w:ind w:start="360"/>
        <w:ind w:firstLine="360"/>
      </w:pPr>
      <w:r>
        <w:rPr/>
      </w:r>
      <w:r>
        <w:rPr/>
      </w:r>
      <w:r>
        <w:t xml:space="preserve">This subchapter applies to transactions: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360"/>
        <w:ind w:firstLine="360"/>
      </w:pPr>
      <w:r>
        <w:rPr>
          <w:b/>
        </w:rPr>
        <w:t>1</w:t>
        <w:t xml:space="preserve">.  </w:t>
      </w:r>
      <w:r>
        <w:rPr>
          <w:b/>
        </w:rPr>
        <w:t xml:space="preserve">Purposes.</w:t>
        <w:t xml:space="preserve"> </w:t>
      </w:r>
      <w:r>
        <w:t xml:space="preserve"> </w:t>
      </w:r>
      <w:r>
        <w:t xml:space="preserve">That are incurred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Not open-end credit.</w:t>
        <w:t xml:space="preserve"> </w:t>
      </w:r>
      <w:r>
        <w:t xml:space="preserve"> </w:t>
      </w:r>
      <w:r>
        <w:t xml:space="preserve">That are not open-end credit as that term is defined in </w:t>
      </w:r>
      <w:r>
        <w:t>Title 9‑A, section 1‑301,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Not involving multiple advances.</w:t>
        <w:t xml:space="preserve"> </w:t>
      </w:r>
      <w:r>
        <w:t xml:space="preserve"> </w:t>
      </w:r>
      <w:r>
        <w:t xml:space="preserve">That do not contemplate multiple advances of funds as set forth in or required by the terms of the loan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Location of lender or closing.</w:t>
        <w:t xml:space="preserve"> </w:t>
      </w:r>
      <w:r>
        <w:t xml:space="preserve"> </w:t>
      </w:r>
      <w:r>
        <w:t xml:space="preserve">When the lending office or branch from which the loan is made is located in this State or the loan closing occurs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Secured by mortgages.</w:t>
        <w:t xml:space="preserve"> </w:t>
      </w:r>
      <w:r>
        <w:t xml:space="preserve"> </w:t>
      </w:r>
      <w:r>
        <w:t xml:space="preserve">That are secured by mortgages on real estate containing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