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Violations or furnishing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Violations or furnishing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§954. VIOLATIONS OR FURNISHING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