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OVERHEAD HIGH-VOLTAGE LINE SAFETY ACT</w:t>
      </w:r>
    </w:p>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7-A. OVERHEAD HIGH-VOLTAGE LINE SAFETY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