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§10109. REGIONAL GREENHOUSE GAS INITIATIVE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