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3243</w:t>
        <w:t xml:space="preserve">.  </w:t>
      </w:r>
      <w:r>
        <w:rPr>
          <w:b/>
        </w:rPr>
        <w:t xml:space="preserve">Damages for property owners; security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431, §17 (AMD).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§3243. Damages for property owners; security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§3243. Damages for property owners; security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§3243. DAMAGES FOR PROPERTY OWNERS; SECURITY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