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704-A</w:t>
      </w:r>
    </w:p>
    <w:p>
      <w:pPr>
        <w:jc w:val="center"/>
        <w:ind w:start="360"/>
        <w:spacing w:before="300" w:after="300"/>
      </w:pPr>
      <w:r>
        <w:rPr>
          <w:b/>
        </w:rPr>
        <w:t xml:space="preserve">ILLEGAL DRUGS</w:t>
      </w:r>
    </w:p>
    <w:p>
      <w:pPr>
        <w:jc w:val="center"/>
        <w:ind w:start="360"/>
        <w:spacing w:before="300" w:after="300"/>
      </w:pPr>
      <w:r>
        <w:rPr>
          <w:b/>
        </w:rPr>
        <w:t>(REPEALED)</w:t>
      </w:r>
    </w:p>
    <w:p>
      <w:pPr>
        <w:jc w:val="both"/>
        <w:spacing w:before="100" w:after="100"/>
        <w:ind w:start="1080" w:hanging="720"/>
      </w:pPr>
      <w:r>
        <w:rPr>
          <w:b/>
        </w:rPr>
        <w:t>§</w:t>
        <w:t>4421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4422</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4423</w:t>
        <w:t xml:space="preserve">.  </w:t>
      </w:r>
      <w:r>
        <w:rPr>
          <w:b/>
        </w:rPr>
        <w:t xml:space="preserve">Tax payment required for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4424</w:t>
        <w:t xml:space="preserve">.  </w:t>
      </w:r>
      <w:r>
        <w:rPr>
          <w:b/>
        </w:rPr>
        <w:t xml:space="preserve">No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4425</w:t>
        <w:t xml:space="preserve">.  </w:t>
      </w:r>
      <w:r>
        <w:rPr>
          <w:b/>
        </w:rPr>
        <w:t xml:space="preserve">Pharmaceuticals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4426</w:t>
        <w:t xml:space="preserve">.  </w:t>
      </w:r>
      <w:r>
        <w:rPr>
          <w:b/>
        </w:rPr>
        <w:t xml:space="preserve">Tax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4427</w:t>
        <w:t xml:space="preserve">.  </w:t>
      </w:r>
      <w:r>
        <w:rPr>
          <w:b/>
        </w:rPr>
        <w:t xml:space="preserve">Penalties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4428</w:t>
        <w:t xml:space="preserve">.  </w:t>
      </w:r>
      <w:r>
        <w:rPr>
          <w:b/>
        </w:rPr>
        <w:t xml:space="preserve">Stamps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4429</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4430</w:t>
        <w:t xml:space="preserve">.  </w:t>
      </w:r>
      <w:r>
        <w:rPr>
          <w:b/>
        </w:rPr>
        <w:t xml:space="preserve">Payment due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4431</w:t>
        <w:t xml:space="preserve">.  </w:t>
      </w:r>
      <w:r>
        <w:rPr>
          <w:b/>
        </w:rPr>
        <w:t xml:space="preserve">Burden of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4432</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4433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§35 (NEW). PL 1991, c. 546, §29 (AMD). PL 1995, c. 281, §24 (RP). </w:t>
      </w:r>
    </w:p>
    <w:p>
      <w:pPr>
        <w:jc w:val="both"/>
        <w:spacing w:before="100" w:after="100"/>
        <w:ind w:start="1080" w:hanging="720"/>
      </w:pPr>
      <w:r>
        <w:rPr>
          <w:b/>
        </w:rPr>
        <w:t>§</w:t>
        <w:t>4434</w:t>
        <w:t xml:space="preserve">.  </w:t>
      </w:r>
      <w:r>
        <w:rPr>
          <w:b/>
        </w:rPr>
        <w:t xml:space="preserve">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§35 (NEW). PL 1991, c. 546, §30 (AMD). PL 1991, c. 780, §CC1 (AMD). PL 1995, c. 281, §24 (RP). </w:t>
      </w:r>
    </w:p>
    <w:p>
      <w:pPr>
        <w:jc w:val="both"/>
        <w:spacing w:before="100" w:after="100"/>
        <w:ind w:start="1080" w:hanging="720"/>
      </w:pPr>
      <w:r>
        <w:rPr>
          <w:b/>
        </w:rPr>
        <w:t>§</w:t>
        <w:t>4435</w:t>
        <w:t xml:space="preserve">.  </w:t>
      </w:r>
      <w:r>
        <w:rPr>
          <w:b/>
        </w:rPr>
        <w:t xml:space="preserve">Report of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§35 (NEW). PL 1991, c. 824, §B11 (AMD). PL 1995, c. 281, §24 (RP). </w:t>
      </w:r>
    </w:p>
    <w:p>
      <w:pPr>
        <w:jc w:val="both"/>
        <w:spacing w:before="100" w:after="100"/>
        <w:ind w:start="1080" w:hanging="720"/>
      </w:pPr>
      <w:r>
        <w:rPr>
          <w:b/>
        </w:rPr>
        <w:t>§</w:t>
        <w:t>4436</w:t>
        <w:t xml:space="preserve">.  </w:t>
      </w:r>
      <w:r>
        <w:rPr>
          <w:b/>
        </w:rPr>
        <w:t xml:space="preserve">Burden of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§35 (NEW). PL 1995, c. 281,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704-A. ILLEGAL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704-A. ILLEGAL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704-A. ILLEGAL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