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 §1 (AMD). PL 1975, c. 765, §22 (AMD). PL 1977, c. 165, §5 (RPR). PL 1977, c. 694, §706 (AMD). PL 1983, c. 480, §A41 (AMD). PL 1985, c. 691,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§1962. Form and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Form and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§1962. FORM AND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