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§3097. Credit for payment of fuel taxes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§3097. Credit for payment of fuel taxes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§3097. CREDIT FOR PAYMENT OF FUEL TAXES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