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 ELIGIBILITY CRITERIA;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