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§6304. Returns processed after July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Returns processed after July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§6304. RETURNS PROCESSED AFTER JULY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