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2125</w:t>
        <w:t xml:space="preserve">.  </w:t>
      </w:r>
      <w:r>
        <w:rPr>
          <w:b/>
        </w:rPr>
        <w:t xml:space="preserve">Evaluation of municipal implementation of solid waste management hierarchy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§136 (COR). PL 1993, c. 298, §1 (NEW). PL 1995, c. 465, §A38 (AMD). PL 1995, c. 465, §C2 (AFF). PL 1995, c. 656, §A35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§2125. Evaluation of municipal implementation of solid waste management hierarchy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§2125. Evaluation of municipal implementation of solid waste management hierarchy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§2125. EVALUATION OF MUNICIPAL IMPLEMENTATION OF SOLID WASTE MANAGEMENT HIERARCHY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