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Superior Court; civil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subsection 2</w:t>
      </w:r>
      <w:r>
        <w:t xml:space="preserve">, the Superior Court has and shall exercise exclusive jurisdiction and has and shall exercise all of the powers, duties and authority necessary for exercising the jurisdiction in any and all matters that were, prior to January 1, 1930, within the jurisdiction of the Supreme Judicial Court or any of the Superior Courts, whether cognizable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2</w:t>
        <w:t xml:space="preserve">.  </w:t>
      </w:r>
      <w:r>
        <w:rPr>
          <w:b/>
        </w:rPr>
        <w:t xml:space="preserve">Exceptions to Superior Court's exclusive jurisdiction.</w:t>
        <w:t xml:space="preserve"> </w:t>
      </w:r>
      <w:r>
        <w:t xml:space="preserve"> </w:t>
      </w:r>
      <w:r>
        <w:t xml:space="preserve">The Superior Court does not have exclusive jurisdiction over matters for which:</w:t>
      </w:r>
    </w:p>
    <w:p>
      <w:pPr>
        <w:jc w:val="both"/>
        <w:spacing w:before="100" w:after="0"/>
        <w:ind w:start="720"/>
      </w:pPr>
      <w:r>
        <w:rPr/>
        <w:t>A</w:t>
        <w:t xml:space="preserve">.  </w:t>
      </w:r>
      <w:r>
        <w:rPr/>
      </w:r>
      <w:r>
        <w:t xml:space="preserve">Concurrent or exclusive jurisdiction is vested in the District Court; or</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w:pPr>
        <w:jc w:val="both"/>
        <w:spacing w:before="100" w:after="0"/>
        <w:ind w:start="720"/>
      </w:pPr>
      <w:r>
        <w:rPr/>
        <w:t>B</w:t>
        <w:t xml:space="preserve">.  </w:t>
      </w:r>
      <w:r>
        <w:rPr/>
      </w:r>
      <w:r>
        <w:t xml:space="preserve">Concurrent jurisdiction is vested in the Supreme Judicial Court as provided in </w:t>
      </w:r>
      <w:r>
        <w:t>Title 14, section 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3</w:t>
        <w:t xml:space="preserve">.  </w:t>
      </w:r>
      <w:r>
        <w:rPr>
          <w:b/>
        </w:rPr>
        <w:t xml:space="preserve">Appellate jurisdiction.</w:t>
        <w:t xml:space="preserve"> </w:t>
      </w:r>
      <w:r>
        <w:t xml:space="preserve"> </w:t>
      </w:r>
      <w:r>
        <w:t xml:space="preserve">The Superior Court shall hear appeals as follows:</w:t>
      </w:r>
    </w:p>
    <w:p>
      <w:pPr>
        <w:jc w:val="both"/>
        <w:spacing w:before="100" w:after="0"/>
        <w:ind w:start="720"/>
      </w:pPr>
      <w:r>
        <w:rPr/>
        <w:t>A</w:t>
        <w:t xml:space="preserve">.  </w:t>
      </w:r>
      <w:r>
        <w:rPr/>
      </w:r>
      <w:r>
        <w:t xml:space="preserve">Administrative appeals brought pursuant to </w:t>
      </w:r>
      <w:r>
        <w:t>Title 5, chapter 375, subchapter 7</w:t>
      </w:r>
      <w:r>
        <w:t xml:space="preserve"> and the Maine Rules of Civil Procedure, Rules 80B and 80C; and</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w:pPr>
        <w:jc w:val="both"/>
        <w:spacing w:before="100" w:after="0"/>
        <w:ind w:start="720"/>
      </w:pPr>
      <w:r>
        <w:rPr/>
        <w:t>B</w:t>
        <w:t xml:space="preserve">.  </w:t>
      </w:r>
      <w:r>
        <w:rPr/>
      </w:r>
      <w:r>
        <w:t xml:space="preserve">Appeals from the District Court:</w:t>
      </w:r>
    </w:p>
    <w:p>
      <w:pPr>
        <w:jc w:val="both"/>
        <w:spacing w:before="100" w:after="0"/>
        <w:ind w:start="1080"/>
      </w:pPr>
      <w:r>
        <w:rPr/>
        <w:t>(</w:t>
        <w:t>1</w:t>
        <w:t xml:space="preserve">)  </w:t>
      </w:r>
      <w:r>
        <w:rPr/>
      </w:r>
      <w:r>
        <w:t xml:space="preserve">Brought pursuant to </w:t>
      </w:r>
      <w:r>
        <w:t>Title 14, section 6008</w:t>
      </w:r>
      <w:r>
        <w:t xml:space="preserve">;</w:t>
      </w:r>
    </w:p>
    <w:p>
      <w:pPr>
        <w:jc w:val="both"/>
        <w:spacing w:before="100" w:after="0"/>
        <w:ind w:start="1080"/>
      </w:pPr>
      <w:r>
        <w:rPr/>
        <w:t>(</w:t>
        <w:t>2</w:t>
        <w:t xml:space="preserve">)  </w:t>
      </w:r>
      <w:r>
        <w:rPr/>
      </w:r>
      <w:r>
        <w:t xml:space="preserve">Brought pursuant to </w:t>
      </w:r>
      <w:r>
        <w:t>Title 14, chapter 738</w:t>
      </w:r>
      <w:r>
        <w:t xml:space="preserve">;</w:t>
      </w:r>
    </w:p>
    <w:p>
      <w:pPr>
        <w:jc w:val="both"/>
        <w:spacing w:before="100" w:after="0"/>
        <w:ind w:start="1080"/>
      </w:pPr>
      <w:r>
        <w:rPr/>
        <w:t>(</w:t>
        <w:t>3</w:t>
        <w:t xml:space="preserve">)  </w:t>
      </w:r>
      <w:r>
        <w:rPr/>
      </w:r>
      <w:r>
        <w:t xml:space="preserve">As provided in </w:t>
      </w:r>
      <w:r>
        <w:t>Title 15, section 1</w:t>
      </w:r>
      <w:r>
        <w:t xml:space="preserve">; and</w:t>
      </w:r>
    </w:p>
    <w:p>
      <w:pPr>
        <w:jc w:val="both"/>
        <w:spacing w:before="100" w:after="0"/>
        <w:ind w:start="1080"/>
      </w:pPr>
      <w:r>
        <w:rPr/>
        <w:t>(</w:t>
        <w:t>4</w:t>
        <w:t xml:space="preserve">)  </w:t>
      </w:r>
      <w:r>
        <w:rPr/>
      </w:r>
      <w:r>
        <w:t xml:space="preserve">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§1 (AMD).]</w:t>
      </w:r>
    </w:p>
    <w:p>
      <w:pPr>
        <w:jc w:val="both"/>
        <w:spacing w:before="100" w:after="0"/>
        <w:ind w:start="360"/>
        <w:ind w:firstLine="360"/>
      </w:pPr>
      <w:r>
        <w:rPr>
          <w:b/>
        </w:rPr>
        <w:t>4</w:t>
        <w:t xml:space="preserve">.  </w:t>
      </w:r>
      <w:r>
        <w:rPr>
          <w:b/>
        </w:rPr>
        <w:t xml:space="preserve">No jurisdiction, powers, duties or authority of the Law Court.</w:t>
        <w:t xml:space="preserve"> </w:t>
      </w:r>
      <w:r>
        <w:t xml:space="preserve"> </w:t>
      </w:r>
      <w:r>
        <w:t xml:space="preserve">The Superior Court does not have and may not exercise the jurisdiction, powers, duties and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 (AMD). PL 1979, c. 540, §3 (AMD). PL 1999, c. 731, §ZZZ3 (RPR). PL 1999, c. 731, §ZZZ42 (AFF). PL 2005,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Superior Court; civil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Superior Court; civil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 SUPERIOR COURT; CIVIL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