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 Commanding assistance for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Commanding assistance for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§170. COMMANDING ASSISTANCE FOR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