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MAINE HUMAN DEVELOPMENT COMMISSION</w:t>
      </w:r>
    </w:p>
    <w:p>
      <w:pPr>
        <w:jc w:val="center"/>
        <w:ind w:start="360"/>
        <w:spacing w:before="300" w:after="300"/>
      </w:pPr>
      <w:r>
        <w:rPr>
          <w:b/>
        </w:rPr>
        <w:t>(REPEALED)</w:t>
      </w:r>
    </w:p>
    <w:p>
      <w:pPr>
        <w:jc w:val="both"/>
        <w:spacing w:before="100" w:after="100"/>
        <w:ind w:start="1080" w:hanging="720"/>
      </w:pPr>
      <w:r>
        <w:rPr>
          <w:b/>
        </w:rPr>
        <w:t>§</w:t>
        <w:t>461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576, §§1,5 (NEW). PL 1991, c. 622, §S3 (RP). </w:t>
      </w:r>
    </w:p>
    <w:p>
      <w:pPr>
        <w:jc w:val="both"/>
        <w:spacing w:before="100" w:after="100"/>
        <w:ind w:start="1080" w:hanging="720"/>
      </w:pPr>
      <w:r>
        <w:rPr>
          <w:b/>
        </w:rPr>
        <w:t>§</w:t>
        <w:t>462</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576, §§1,5 (NEW). PL 1991, c. 622, §S3 (RP). </w:t>
      </w:r>
    </w:p>
    <w:p>
      <w:pPr>
        <w:jc w:val="both"/>
        <w:spacing w:before="100" w:after="100"/>
        <w:ind w:start="1080" w:hanging="720"/>
      </w:pPr>
      <w:r>
        <w:rPr>
          <w:b/>
        </w:rPr>
        <w:t>§</w:t>
        <w:t>463</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576, §§1,5 (NEW). PL 1991, c. 622, §S3 (RP). </w:t>
      </w:r>
    </w:p>
    <w:p>
      <w:pPr>
        <w:jc w:val="both"/>
        <w:spacing w:before="100" w:after="100"/>
        <w:ind w:start="1080" w:hanging="720"/>
      </w:pPr>
      <w:r>
        <w:rPr>
          <w:b/>
        </w:rPr>
        <w:t>§</w:t>
        <w:t>464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576, §§1,5 (NEW). PL 1991, c. 622, §S3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 MAINE HUMAN DEVELOPMENT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MAINE HUMAN DEVELOPMENT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19. MAINE HUMAN DEVELOPMENT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