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551</w:t>
      </w:r>
    </w:p>
    <w:p>
      <w:pPr>
        <w:jc w:val="center"/>
        <w:ind w:start="360"/>
        <w:spacing w:before="300" w:after="300"/>
      </w:pPr>
      <w:r>
        <w:rPr>
          <w:b/>
        </w:rPr>
        <w:t xml:space="preserve">DEPARTMENT OF ADMINISTRATIVE AND FINANCIAL SERVICES</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21001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21002</w:t>
        <w:t xml:space="preserve">.  </w:t>
      </w:r>
      <w:r>
        <w:rPr>
          <w:b/>
        </w:rPr>
        <w:t xml:space="preserve">Department of Administrative and Financial Services established;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21003</w:t>
        <w:t xml:space="preserve">.  </w:t>
      </w:r>
      <w:r>
        <w:rPr>
          <w:b/>
        </w:rPr>
        <w:t xml:space="preserve">Commissioner appointment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21004</w:t>
        <w:t xml:space="preserve">.  </w:t>
      </w:r>
      <w:r>
        <w:rPr>
          <w:b/>
        </w:rPr>
        <w:t xml:space="preserve">Provision of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21005</w:t>
        <w:t xml:space="preserve">.  </w:t>
      </w:r>
      <w:r>
        <w:rPr>
          <w:b/>
        </w:rPr>
        <w:t xml:space="preserve">Powers and duties of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21006</w:t>
        <w:t xml:space="preserve">.  </w:t>
      </w:r>
      <w:r>
        <w:rPr>
          <w:b/>
        </w:rPr>
        <w:t xml:space="preserve">Department organization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21007</w:t>
        <w:t xml:space="preserve">.  </w:t>
      </w:r>
      <w:r>
        <w:rPr>
          <w:b/>
        </w:rPr>
        <w:t xml:space="preserve">Financial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jc w:val="both"/>
        <w:spacing w:before="100" w:after="100"/>
        <w:ind w:start="1080" w:hanging="720"/>
      </w:pPr>
      <w:r>
        <w:rPr>
          <w:b/>
        </w:rPr>
        <w:t>§</w:t>
        <w:t>21008</w:t>
        <w:t xml:space="preserve">.  </w:t>
      </w:r>
      <w:r>
        <w:rPr>
          <w:b/>
        </w:rPr>
        <w:t xml:space="preserve">Personnel services;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§BB1 (NEW). PL 1991, c. 780, §Y106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551. DEPARTMENT OF ADMINISTRATIVE AND FINANCIAL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551. DEPARTMENT OF ADMINISTRATIVE AND FINANCIAL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551. DEPARTMENT OF ADMINISTRATIVE AND FINANCIAL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