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17763-A</w:t>
        <w:t xml:space="preserve">.  </w:t>
      </w:r>
      <w:r>
        <w:rPr>
          <w:b/>
        </w:rPr>
        <w:t xml:space="preserve">Purchase of service credit by an educator of a child with a disability; service before July 1, 1976</w:t>
      </w:r>
    </w:p>
    <w:p>
      <w:pPr>
        <w:jc w:val="both"/>
        <w:spacing w:before="100" w:after="100"/>
        <w:ind w:start="360"/>
        <w:ind w:firstLine="360"/>
      </w:pPr>
      <w:r>
        <w:rPr/>
      </w:r>
      <w:r>
        <w:rPr/>
      </w:r>
      <w:r>
        <w:t xml:space="preserve">If a member can provide the board with satisfactory evidence that the member performed before July 1, 1976 any work as an educator or teacher of a child with a disability, as defined in </w:t>
      </w:r>
      <w:r>
        <w:t>Title 20‑A, section 7001, subsection 1‑B</w:t>
      </w:r>
      <w:r>
        <w:t xml:space="preserve">, including as a teacher who may not meet the definition in </w:t>
      </w:r>
      <w:r>
        <w:t>section 17001, subsection 42</w:t>
      </w:r>
      <w:r>
        <w:t xml:space="preserve">, in a private or parochial school or other school, center, facility or program that was not part of a public school system, the member may purchase up to one year of service credit for any such work performed before July 1, 1976.  Service credit for this work must be calculated on the basis of school years.  In order to purchase this service credit and before any retirement benefit becomes effective, the member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subsection become a part of the member's accumulated contributions.  If any retirement benefit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303, §1 (NEW). PL 2007, c. 491,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§17763-A. Purchase of service credit by an educator of a child with a disability; service before July 1, 1976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§17763-A. Purchase of service credit by an educator of a child with a disability; service before July 1, 1976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§17763-A. PURCHASE OF SERVICE CREDIT BY AN EDUCATOR OF A CHILD WITH A DISABILITY; SERVICE BEFORE JULY 1, 1976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