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Identifying information sealed</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identifying information, the information must be sealed by the clerk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2001,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2001,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§4656.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