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7052</w:t>
        <w:t xml:space="preserve">.  </w:t>
      </w:r>
      <w:r>
        <w:rPr>
          <w:b/>
        </w:rPr>
        <w:t xml:space="preserve">Appointments and promotions</w:t>
      </w:r>
    </w:p>
    <w:p>
      <w:pPr>
        <w:jc w:val="both"/>
        <w:spacing w:before="100" w:after="100"/>
        <w:ind w:start="360"/>
        <w:ind w:firstLine="360"/>
      </w:pPr>
      <w:r>
        <w:rPr/>
      </w:r>
      <w:r>
        <w:rPr/>
      </w:r>
      <w:r>
        <w:t xml:space="preserve">Appointments to and promotions in the classified service must be made according to merit and fitness, from eligible lists developed by the officer pursuant to procedures and policies established by the officer.  A person may not be appointed, transferred, promoted or reduced as an officer, clerk or employee or laborer in the classified service in any manner or by any means other than those prescribed by law or rule pursuant to this chapter.</w:t>
      </w:r>
      <w:r>
        <w:t xml:space="preserve">  </w:t>
      </w:r>
      <w:r xmlns:wp="http://schemas.openxmlformats.org/drawingml/2010/wordprocessingDrawing" xmlns:w15="http://schemas.microsoft.com/office/word/2012/wordml">
        <w:rPr>
          <w:rFonts w:ascii="Arial" w:hAnsi="Arial" w:cs="Arial"/>
          <w:sz w:val="22"/>
          <w:szCs w:val="22"/>
        </w:rPr>
        <w:t xml:space="preserve">[RR 2023, c. 1, §23 (COR); RR 2023, c. 1, §50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1999, c. 668, §16 (AMD). RR 2023, c. 1, §23 (COR). RR 2023, c. 1, §50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§7052. Appointments and promotions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§7052. Appointments and promotions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§7052. APPOINTMENTS AND PROMOTIONS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