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7072</w:t>
        <w:t xml:space="preserve">.  </w:t>
      </w:r>
      <w:r>
        <w:rPr>
          <w:b/>
        </w:rPr>
        <w:t xml:space="preserve">Training and apprenticeship programs</w:t>
      </w:r>
    </w:p>
    <w:p>
      <w:pPr>
        <w:jc w:val="both"/>
        <w:spacing w:before="100" w:after="100"/>
        <w:ind w:start="360"/>
        <w:ind w:firstLine="360"/>
      </w:pPr>
      <w:r>
        <w:rPr/>
      </w:r>
      <w:r>
        <w:rPr/>
      </w:r>
      <w:r>
        <w:t xml:space="preserve">The officer shall devise plans for and cooperate with appointing authorities and other supervising officials in the development and conduct of employee training and registered apprenticeship programs to recruit and develop well qualified employees, to aid in meeting affirmative action requirements and to otherwise carry out the State's role as a responsible and effective employer.</w:t>
      </w:r>
      <w:r>
        <w:t xml:space="preserve">  </w:t>
      </w:r>
      <w:r xmlns:wp="http://schemas.openxmlformats.org/drawingml/2010/wordprocessingDrawing" xmlns:w15="http://schemas.microsoft.com/office/word/2012/wordml">
        <w:rPr>
          <w:rFonts w:ascii="Arial" w:hAnsi="Arial" w:cs="Arial"/>
          <w:sz w:val="22"/>
          <w:szCs w:val="22"/>
        </w:rPr>
        <w:t xml:space="preserve">[RR 2023, c. 1, §46 (COR); RR 2023, c. 1, §50 (AFF).]</w:t>
      </w:r>
    </w:p>
    <w:p>
      <w:pPr>
        <w:jc w:val="both"/>
        <w:spacing w:before="100" w:after="100"/>
        <w:ind w:start="360"/>
        <w:ind w:firstLine="360"/>
      </w:pPr>
      <w:r>
        <w:rPr/>
      </w:r>
      <w:r>
        <w:rPr/>
      </w:r>
      <w:r>
        <w:t xml:space="preserve">The Department of Labor, Bureau of Employment Services shall assist the officer in determining which classifications are apprenticeable and in encouraging and assisting state agencies to utilize the benefits of registered apprenticeship programs or other training programs.</w:t>
      </w:r>
      <w:r>
        <w:t xml:space="preserve">  </w:t>
      </w:r>
      <w:r xmlns:wp="http://schemas.openxmlformats.org/drawingml/2010/wordprocessingDrawing" xmlns:w15="http://schemas.microsoft.com/office/word/2012/wordml">
        <w:rPr>
          <w:rFonts w:ascii="Arial" w:hAnsi="Arial" w:cs="Arial"/>
          <w:sz w:val="22"/>
          <w:szCs w:val="22"/>
        </w:rPr>
        <w:t xml:space="preserve">[RR 2023, c. 1, §46 (COR); RR 2023, c. 1, §50 (AFF).]</w:t>
      </w:r>
    </w:p>
    <w:p>
      <w:pPr>
        <w:jc w:val="both"/>
        <w:spacing w:before="100" w:after="0"/>
        <w:ind w:start="360"/>
        <w:ind w:firstLine="360"/>
      </w:pPr>
      <w:r>
        <w:rPr>
          <w:b/>
        </w:rPr>
        <w:t>1</w:t>
        <w:t xml:space="preserve">.  </w:t>
      </w:r>
      <w:r>
        <w:rPr>
          <w:b/>
        </w:rPr>
        <w:t xml:space="preserve">Listing of apprenticeable classifications.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§4 (RP).]</w:t>
      </w:r>
    </w:p>
    <w:p>
      <w:pPr>
        <w:jc w:val="both"/>
        <w:spacing w:before="100" w:after="0"/>
        <w:ind w:start="360"/>
        <w:ind w:firstLine="360"/>
      </w:pPr>
      <w:r>
        <w:rPr>
          <w:b/>
        </w:rPr>
        <w:t>2</w:t>
        <w:t xml:space="preserve">.  </w:t>
      </w:r>
      <w:r>
        <w:rPr>
          <w:b/>
        </w:rPr>
        <w:t xml:space="preserve">Agency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§5 (RP).]</w:t>
      </w:r>
    </w:p>
    <w:p>
      <w:pPr>
        <w:jc w:val="both"/>
        <w:spacing w:before="100" w:after="100"/>
        <w:ind w:start="360"/>
        <w:ind w:firstLine="360"/>
      </w:pPr>
      <w:r>
        <w:rPr>
          <w:b/>
        </w:rPr>
        <w:t>3</w:t>
        <w:t xml:space="preserve">.  </w:t>
      </w:r>
      <w:r>
        <w:rPr>
          <w:b/>
        </w:rPr>
        <w:t xml:space="preserve">Annual report.</w:t>
        <w:t xml:space="preserve"> </w:t>
      </w:r>
      <w:r>
        <w:t xml:space="preserve"> </w:t>
      </w:r>
      <w:r>
        <w:t xml:space="preserve">The officer shall include in the annual report of the Bureau of Human Resources the following information:</w:t>
      </w:r>
    </w:p>
    <w:p>
      <w:pPr>
        <w:jc w:val="both"/>
        <w:spacing w:before="100" w:after="0"/>
        <w:ind w:start="720"/>
      </w:pPr>
      <w:r>
        <w:rPr/>
        <w:t>A</w:t>
        <w:t xml:space="preserve">.  </w:t>
      </w:r>
      <w:r>
        <w:rPr/>
      </w:r>
      <w:r>
        <w:t xml:space="preserve">A review of the development and operation of training and registered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1993, c. 630,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§6 (RP).]</w:t>
      </w:r>
    </w:p>
    <w:p>
      <w:pPr>
        <w:jc w:val="both"/>
        <w:spacing w:before="100" w:after="0"/>
        <w:ind w:start="720"/>
      </w:pPr>
      <w:r>
        <w:rPr/>
        <w:t>C</w:t>
        <w:t xml:space="preserve">.  </w:t>
      </w:r>
      <w:r>
        <w:rPr/>
      </w:r>
      <w:r>
        <w:t xml:space="preserve">A summary of the agencies and types of positions involved;</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D</w:t>
        <w:t xml:space="preserve">.  </w:t>
      </w:r>
      <w:r>
        <w:rPr/>
      </w:r>
      <w:r>
        <w:t xml:space="preserve">A summary of registered apprenticeships;</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E</w:t>
        <w:t xml:space="preserve">.  </w:t>
      </w:r>
      <w:r>
        <w:rPr/>
      </w:r>
      <w:r>
        <w:t xml:space="preserve">The number of persons who applied for registered apprenticeship positions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630, §4 (AMD).]</w:t>
      </w:r>
    </w:p>
    <w:p>
      <w:pPr>
        <w:jc w:val="both"/>
        <w:spacing w:before="100" w:after="0"/>
        <w:ind w:start="720"/>
      </w:pPr>
      <w:r>
        <w:rPr/>
        <w:t>F</w:t>
        <w:t xml:space="preserve">.  </w:t>
      </w:r>
      <w:r>
        <w:rPr/>
      </w:r>
      <w:r>
        <w:t xml:space="preserve">The number of persons who were accepted into the registered apprenticeship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630, §4 (AMD).]</w:t>
      </w:r>
    </w:p>
    <w:p>
      <w:pPr>
        <w:jc w:val="both"/>
        <w:spacing w:before="100" w:after="0"/>
        <w:ind w:start="720"/>
      </w:pPr>
      <w:r>
        <w:rPr/>
        <w:t>G</w:t>
        <w:t xml:space="preserve">.  </w:t>
      </w:r>
      <w:r>
        <w:rPr/>
      </w:r>
      <w:r>
        <w:t xml:space="preserve">The number of persons, under this chapter, who successfully completed and the number of persons who failed to complete the program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H</w:t>
        <w:t xml:space="preserve">.  </w:t>
      </w:r>
      <w:r>
        <w:rPr/>
      </w:r>
      <w:r>
        <w:t xml:space="preserve">The number of persons who, following the successful completion of the program, remain employed;</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I</w:t>
        <w:t xml:space="preserve">.  </w:t>
      </w:r>
      <w:r>
        <w:rPr/>
      </w:r>
      <w:r>
        <w:t xml:space="preserve">A summary of other training programs established; and</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J</w:t>
        <w:t xml:space="preserve">.  </w:t>
      </w:r>
      <w:r>
        <w:rPr/>
      </w:r>
      <w:r>
        <w:t xml:space="preserve">A breakdown of the total number of persons, defined in paragraphs E, F and G, by sex, race and any other characteristics considered by the officer to be pertinent to the intent of this chapter.</w:t>
      </w:r>
      <w:r>
        <w:t xml:space="preserve">  </w:t>
      </w:r>
      <w:r xmlns:wp="http://schemas.openxmlformats.org/drawingml/2010/wordprocessingDrawing" xmlns:w15="http://schemas.microsoft.com/office/word/2012/wordml">
        <w:rPr>
          <w:rFonts w:ascii="Arial" w:hAnsi="Arial" w:cs="Arial"/>
          <w:sz w:val="22"/>
          <w:szCs w:val="22"/>
        </w:rPr>
        <w:t xml:space="preserve">[RR 2023, c. 1, §46 (COR); RR 2023, c. 1,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§46 (COR); RR 2023, c. 1, §50 (AFF).]</w:t>
      </w:r>
    </w:p>
    <w:p>
      <w:pPr>
        <w:jc w:val="both"/>
        <w:spacing w:before="100" w:after="0"/>
        <w:ind w:start="360"/>
        <w:ind w:firstLine="360"/>
      </w:pPr>
      <w:r>
        <w:rPr>
          <w:b/>
        </w:rPr>
        <w:t>4</w:t>
        <w:t xml:space="preserve">.  </w:t>
      </w:r>
      <w:r>
        <w:rPr>
          <w:b/>
        </w:rPr>
        <w:t xml:space="preserve">Bargaining agreements.</w:t>
        <w:t xml:space="preserve"> </w:t>
      </w:r>
      <w:r>
        <w:t xml:space="preserve"> </w:t>
      </w:r>
      <w:r>
        <w:t xml:space="preserve">Nothing in this section may operate to invalidate or supersede the provisions of a collective bargaining agreement between an employee organization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1993, c. 630, §§B2-4 (AMD). PL 1997, c. 530, §A34 (AMD). PL 2011, c. 491, §§2-6 (AMD). RR 2023, c. 1, §46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§7072. Training and apprenticeship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§7072. Training and apprenticeship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§7072. TRAINING AND APPRENTICESHIP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