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LAND-BASED AQUACULTURE</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LAND-BASED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LAND-BASED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209. LAND-BASED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