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Labeling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1985, c. 329, §2 (AMD). PL 1989, c. 756, §§1,2 (AMD). PL 2003, c. 220,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Labeling and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Labeling and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§553. LABELING AND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