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10-303</w:t>
        <w:t xml:space="preserve">.  </w:t>
      </w:r>
      <w:r>
        <w:rPr>
          <w:b/>
        </w:rPr>
        <w:t xml:space="preserve">Requirement for written disclosure</w:t>
      </w:r>
    </w:p>
    <w:p>
      <w:pPr>
        <w:jc w:val="both"/>
        <w:spacing w:before="100" w:after="100"/>
        <w:ind w:start="360"/>
        <w:ind w:firstLine="360"/>
      </w:pPr>
      <w:r>
        <w:rPr/>
      </w:r>
      <w:r>
        <w:rPr/>
      </w:r>
      <w:r>
        <w:t xml:space="preserve">Before any agreement is entered into, or before any money is paid by a consumer, whichever occurs first, the loan broker shall provide the consumer with written disclosure of material consumer protections, including the following:</w:t>
      </w:r>
      <w:r>
        <w:t xml:space="preserve">  </w:t>
      </w:r>
      <w:r xmlns:wp="http://schemas.openxmlformats.org/drawingml/2010/wordprocessingDrawing" xmlns:w15="http://schemas.microsoft.com/office/word/2012/wordml">
        <w:rPr>
          <w:rFonts w:ascii="Arial" w:hAnsi="Arial" w:cs="Arial"/>
          <w:sz w:val="22"/>
          <w:szCs w:val="22"/>
        </w:rPr>
        <w:t xml:space="preserve">[PL 2005, c. 274, §10 (AMD).]</w:t>
      </w:r>
    </w:p>
    <w:p>
      <w:pPr>
        <w:jc w:val="both"/>
        <w:spacing w:before="100" w:after="0"/>
        <w:ind w:start="360"/>
        <w:ind w:firstLine="360"/>
      </w:pPr>
      <w:r>
        <w:rPr>
          <w:b/>
        </w:rPr>
        <w:t>1</w:t>
        <w:t xml:space="preserve">.  </w:t>
      </w:r>
      <w:r>
        <w:rPr>
          <w:b/>
        </w:rPr>
      </w:r>
      <w:r>
        <w:t xml:space="preserve"> </w:t>
      </w:r>
      <w:r>
        <w:t xml:space="preserve">The existence and purpose of the surety bond on file with the State, and the procedure for instituting an action against that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2</w:t>
        <w:t xml:space="preserve">.  </w:t>
      </w:r>
      <w:r>
        <w:rPr>
          <w:b/>
        </w:rPr>
      </w:r>
      <w:r>
        <w:t xml:space="preserve"> </w:t>
      </w:r>
      <w:r>
        <w:t xml:space="preserve">The requirement that all fees from the consumer, other than bona fide 3rd-party fees, be placed in an escrow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The requirement for a written, signed agreement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§10-303. Requirement for written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§10-303. Requirement for written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§10-303. REQUIREMENT FOR WRITTEN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