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8-209</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§75 (AMD). PL 1995, c. 614, §A14 (AMD). PL 2007, c. 273, Pt. C, §§8, 9 (AMD). PL 2007, c. 471, §§14-17 (AMD). PL 2007, c. 471, §18 (AFF). PL 2009, c. 362, Pt. C,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§8-209. Liability of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§8-209. Liability of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§8-209. LIABILITY OF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