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§234. NOTICE TO FEDERAL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