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NO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A (AMD). PL 1981, c. 155, §4 (AMD). PL 1997, c. 398, §I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N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N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4. N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