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§1414-A. Adoption of energy performance building standards by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§1414-A. Adoption of energy performance building standards by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§1414-A. ADOPTION OF ENERGY PERFORMANCE BUILDING STANDARDS BY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