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1971, c. 544, §24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