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§9413. ADMISSIBILITY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