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for breach of warranty, express or implied,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441,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§1 (RPR). PL 1973, c. 441,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§2-318. When lack of privity no defense in action against manufacturer, seller or supplier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When lack of privity no defense in action against manufacturer, seller or supplier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§2-318. WHEN LACK OF PRIVITY NO DEFENSE IN ACTION AGAINST MANUFACTURER, SELLER OR SUPPLIER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