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3-1418</w:t>
        <w:t xml:space="preserve">.  </w:t>
      </w:r>
      <w:r>
        <w:rPr>
          <w:b/>
        </w:rPr>
        <w:t xml:space="preserve">Payment or acceptance by mistake</w:t>
      </w:r>
    </w:p>
    <w:p>
      <w:pPr>
        <w:jc w:val="both"/>
        <w:spacing w:before="100" w:after="100"/>
        <w:ind w:start="360"/>
        <w:ind w:firstLine="360"/>
      </w:pPr>
      <w:r>
        <w:rPr>
          <w:b/>
        </w:rPr>
        <w:t>(1)</w:t>
        <w:t xml:space="preserve">.  </w:t>
      </w:r>
      <w:r>
        <w:rPr>
          <w:b/>
        </w:rPr>
      </w:r>
      <w:r>
        <w:t xml:space="preserve"> </w:t>
      </w:r>
      <w:r>
        <w:t xml:space="preserve">Except as provided in </w:t>
      </w:r>
      <w:r>
        <w:t>subsection (3)</w:t>
      </w:r>
      <w:r>
        <w:t xml:space="preserve">, the drawee may recover the amount of the draft from the person to whom or for whose benefit payment was made or, in the case of acceptance, may revoke the acceptance if the drawee of a draft pays or accepts the draft and the drawee acted on the mistaken belief that payment of the draft had not been stopped pursuant to </w:t>
      </w:r>
      <w:r>
        <w:t>section 4‑403</w:t>
      </w:r>
      <w:r>
        <w:t xml:space="preserve"> or the signature of the drawer of the draft was authorized.</w:t>
      </w:r>
    </w:p>
    <w:p>
      <w:pPr>
        <w:jc w:val="both"/>
        <w:spacing w:before="100" w:after="0"/>
        <w:ind w:start="360"/>
      </w:pPr>
      <w:r>
        <w:rPr/>
      </w:r>
      <w:r>
        <w:rPr/>
      </w:r>
      <w:r>
        <w:t xml:space="preserve">Rights of the drawee under this subsection are not affected by failure of the drawee to exercise ordinary care in paying or accepting the draft.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Except as provided in </w:t>
      </w:r>
      <w:r>
        <w:t>subsection (3)</w:t>
      </w:r>
      <w:r>
        <w:t xml:space="preserve">, if an instrument has been paid or accepted by mistake and the case is not covered by </w:t>
      </w:r>
      <w:r>
        <w:t>subsection (1)</w:t>
      </w:r>
      <w:r>
        <w:t xml:space="preserve">, the person paying or accepting may, to the extent permitted by the law governing mistake and restitution:</w:t>
      </w:r>
    </w:p>
    <w:p>
      <w:pPr>
        <w:jc w:val="both"/>
        <w:spacing w:before="100" w:after="0"/>
        <w:ind w:start="720"/>
      </w:pPr>
      <w:r>
        <w:rPr/>
        <w:t>(a)</w:t>
        <w:t xml:space="preserve">.  </w:t>
      </w:r>
      <w:r>
        <w:rPr/>
      </w:r>
      <w:r>
        <w:t xml:space="preserve">Recover the payment from the person to whom or for whose benefit payment was made;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In the case of acceptance, revoke the acceptance.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The remedies provided by </w:t>
      </w:r>
      <w:r>
        <w:t>subsection (1)</w:t>
      </w:r>
      <w:r>
        <w:t xml:space="preserve"> or </w:t>
      </w:r>
      <w:r>
        <w:t>(2)</w:t>
      </w:r>
      <w:r>
        <w:t xml:space="preserve"> may not be asserted against a person who took the instrument in good faith and for value or who in good faith changed position in reliance on the payment or acceptance.  This subsection does not limit remedies provided by </w:t>
      </w:r>
      <w:r>
        <w:t>section 3‑1417</w:t>
      </w:r>
      <w:r>
        <w:t xml:space="preserve"> or </w:t>
      </w:r>
      <w:r>
        <w:t>4‑407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Notwithstanding </w:t>
      </w:r>
      <w:r>
        <w:t>section 4‑213</w:t>
      </w:r>
      <w:r>
        <w:t xml:space="preserve">, if an instrument is paid or accepted by mistake and the payor or acceptor recovers payment or revokes acceptance under </w:t>
      </w:r>
      <w:r>
        <w:t>subsection (1)</w:t>
      </w:r>
      <w:r>
        <w:t xml:space="preserve"> or </w:t>
      </w:r>
      <w:r>
        <w:t>(2)</w:t>
      </w:r>
      <w:r>
        <w:t xml:space="preserve">, the instrument is deemed not to have been paid or accepted and is treated as dishonored, and the person from whom payment is recovered has rights as a person entitled to enforce the dishonored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§3-1418. Payment or acceptance by mistake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§3-1418. Payment or acceptance by mistake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§3-1418. PAYMENT OR ACCEPTANCE BY MISTAKE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