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4-1210</w:t>
        <w:t xml:space="preserve">.  </w:t>
      </w:r>
      <w:r>
        <w:rPr>
          <w:b/>
        </w:rPr>
        <w:t xml:space="preserve">Rejection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payment order is rejected by the receiving bank by a notice of rejection transmitted to the sender orally or in a record.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§46 (AMD); PL 2023, c. 669, Pt. E, §1 (AFF).]</w:t>
      </w:r>
    </w:p>
    <w:p>
      <w:pPr>
        <w:jc w:val="both"/>
        <w:spacing w:before="100" w:after="0"/>
        <w:ind w:start="360"/>
        <w:ind w:firstLine="360"/>
      </w:pPr>
      <w:r>
        <w:rPr>
          <w:b/>
        </w:rPr>
        <w:t>(2)</w:t>
        <w:t xml:space="preserve">.  </w:t>
      </w:r>
      <w:r>
        <w:rPr>
          <w:b/>
        </w:rPr>
      </w:r>
      <w:r>
        <w:t xml:space="preserve"> </w:t>
      </w:r>
      <w:r>
        <w:t xml:space="preserve">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w:t>
      </w:r>
      <w:r>
        <w:t>section 4‑1211, subsection (4)</w:t>
      </w:r>
      <w:r>
        <w:t xml:space="preserv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suspends payments, all unaccepted payment orders issued to it are deemed rejected at the time the bank suspends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Acceptance of a payment order precludes a later rejection of the order.  Rejection of a payment order precludes a later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§4-1210. Rejection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§4-1210. Rejection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§4-1210. REJECTION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