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Responsibility of presenting bank for documents and goods; report of reasons for dishonor; referee in case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§4-503. RESPONSIBILITY OF PRESENTING BANK FOR DOCUMENTS AND GOODS; REPORT OF REASONS FOR DISHONOR; REFEREE IN CASE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