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 even if the transaction does not bear any relation to the bank's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§98 (AMD); PL 2023, c. 669, Pt. E, §1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§9-1304. Law governing perfection and priority of security interests in deposit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§9-1304. Law governing perfection and priority of security interests in deposit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§9-1304. LAW GOVERNING PERFECTION AND PRIORITY OF SECURITY INTERESTS IN DEPOSIT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