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9-1405</w:t>
        <w:t xml:space="preserve">.  </w:t>
      </w:r>
      <w:r>
        <w:rPr>
          <w:b/>
        </w:rPr>
        <w:t xml:space="preserve">Modification of assigned contract</w:t>
      </w:r>
    </w:p>
    <w:p>
      <w:pPr>
        <w:jc w:val="both"/>
        <w:spacing w:before="100" w:after="0"/>
        <w:ind w:start="360"/>
        <w:ind w:firstLine="360"/>
      </w:pPr>
      <w:r>
        <w:rPr>
          <w:b/>
        </w:rPr>
        <w:t>(1)</w:t>
        <w:t xml:space="preserve">.  </w:t>
      </w:r>
      <w:r>
        <w:rPr>
          <w:b/>
        </w:rPr>
      </w:r>
      <w:r>
        <w:t xml:space="preserve"> </w:t>
      </w:r>
      <w:r>
        <w:t xml:space="preserve">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w:t>
      </w:r>
      <w:r>
        <w:t>subsections (2)</w:t>
      </w:r>
      <w:r>
        <w:t xml:space="preserve"> through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applies to the extent that:</w:t>
      </w:r>
    </w:p>
    <w:p>
      <w:pPr>
        <w:jc w:val="both"/>
        <w:spacing w:before="100" w:after="0"/>
        <w:ind w:start="720"/>
      </w:pPr>
      <w:r>
        <w:rPr/>
        <w:t>(a)</w:t>
        <w:t xml:space="preserve">.  </w:t>
      </w:r>
      <w:r>
        <w:rPr/>
      </w:r>
      <w:r>
        <w:t xml:space="preserve">The right to payment or a part thereof under an assigned contract has not been fully earned by performance;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right to payment or a part thereof has been fully earned by performance and the account debtor has not received notification of the assignment under </w:t>
      </w:r>
      <w:r>
        <w:t>section 9‑1406,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§9-1405. Modification of assigned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§9-1405. Modification of assigned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§9-1405. MODIFICATION OF ASSIGNED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