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DISEASE AND PEST CONTROL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 ENTOMOLOGIST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§21 (RP). </w:t>
      </w:r>
    </w:p>
    <w:p>
      <w:pPr>
        <w:jc w:val="both"/>
        <w:spacing w:before="100" w:after="100"/>
        <w:ind w:start="1080" w:hanging="720"/>
      </w:pPr>
      <w:r>
        <w:rPr>
          <w:b/>
        </w:rPr>
        <w:t>§</w:t>
        <w:t>952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§22 (AMD). PL 1979, c. 545, §13 (RP). </w:t>
      </w:r>
    </w:p>
    <w:p>
      <w:pPr>
        <w:jc w:val="center"/>
        <w:ind w:start="360"/>
        <w:spacing w:before="300" w:after="300"/>
      </w:pPr>
      <w:r>
        <w:rPr>
          <w:b/>
        </w:rPr>
        <w:t>SUBCHAPTER</w:t>
        <w:t xml:space="preserve"> </w:t>
        <w:t>2</w:t>
      </w:r>
    </w:p>
    <w:p>
      <w:pPr>
        <w:jc w:val="center"/>
        <w:ind w:start="360"/>
        <w:spacing w:before="300" w:after="300"/>
      </w:pPr>
      <w:r>
        <w:rPr>
          <w:b/>
        </w:rPr>
        <w:t xml:space="preserve">INSPECTION, RESEARCH AND CONTROL</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Program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§23 (RP). </w:t>
      </w:r>
    </w:p>
    <w:p>
      <w:pPr>
        <w:jc w:val="both"/>
        <w:spacing w:before="100" w:after="100"/>
        <w:ind w:start="1080" w:hanging="720"/>
      </w:pPr>
      <w:r>
        <w:rPr>
          <w:b/>
        </w:rPr>
        <w:t>§</w:t>
        <w:t>1002</w:t>
        <w:t xml:space="preserve">.  </w:t>
      </w:r>
      <w:r>
        <w:rPr>
          <w:b/>
        </w:rPr>
        <w:t xml:space="preserve">Survey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1003</w:t>
        <w:t xml:space="preserve">.  </w:t>
      </w:r>
      <w:r>
        <w:rPr>
          <w:b/>
        </w:rPr>
        <w:t xml:space="preserve">Information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1004</w:t>
        <w:t xml:space="preserve">.  </w:t>
      </w:r>
      <w:r>
        <w:rPr>
          <w:b/>
        </w:rPr>
        <w:t xml:space="preserve">Control measures;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1005</w:t>
        <w:t xml:space="preserve">.  </w:t>
      </w:r>
      <w:r>
        <w:rPr>
          <w:b/>
        </w:rPr>
        <w:t xml:space="preserve">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1006</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§25 (RP). </w:t>
      </w:r>
    </w:p>
    <w:p>
      <w:pPr>
        <w:jc w:val="both"/>
        <w:spacing w:before="100" w:after="100"/>
        <w:ind w:start="1080" w:hanging="720"/>
      </w:pPr>
      <w:r>
        <w:rPr>
          <w:b/>
        </w:rPr>
        <w:t>§</w:t>
        <w:t>1007</w:t>
        <w:t xml:space="preserve">.  </w:t>
      </w:r>
      <w:r>
        <w:rPr>
          <w:b/>
        </w:rPr>
        <w:t xml:space="preserve">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§26 (AMD). PL 1979, c. 545, §13 (RP). </w:t>
      </w:r>
    </w:p>
    <w:p>
      <w:pPr>
        <w:jc w:val="center"/>
        <w:ind w:start="360"/>
        <w:spacing w:before="300" w:after="300"/>
      </w:pPr>
      <w:r>
        <w:rPr>
          <w:b/>
        </w:rPr>
        <w:t>SUBCHAPTER</w:t>
        <w:t xml:space="preserve"> </w:t>
        <w:t>2-A</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1013</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69, §§B1,B2 (AMD). PL 1979, c. 545, §13 (RP). </w:t>
      </w:r>
    </w:p>
    <w:p>
      <w:pPr>
        <w:jc w:val="both"/>
        <w:spacing w:before="100" w:after="100"/>
        <w:ind w:start="1080" w:hanging="720"/>
      </w:pPr>
      <w:r>
        <w:rPr>
          <w:b/>
        </w:rPr>
        <w:t>§</w:t>
        <w:t>1015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§2 (AMD). PL 1977, c. 712, §C1 (AMD). PL 1979, c. 69, §B3 (AMD). PL 1979, c. 164, §D1 (AMD). PL 1979, c. 545, §13 (RP). </w:t>
      </w:r>
    </w:p>
    <w:p>
      <w:pPr>
        <w:jc w:val="both"/>
        <w:spacing w:before="100" w:after="100"/>
        <w:ind w:start="1080" w:hanging="720"/>
      </w:pPr>
      <w:r>
        <w:rPr>
          <w:b/>
        </w:rPr>
        <w:t>§</w:t>
        <w:t>1015-A</w:t>
        <w:t xml:space="preserve">.  </w:t>
      </w:r>
      <w:r>
        <w:rPr>
          <w:b/>
        </w:rPr>
        <w:t xml:space="preserve">Supplementary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 §B5 (NEW). </w:t>
      </w:r>
    </w:p>
    <w:p>
      <w:pPr>
        <w:jc w:val="both"/>
        <w:spacing w:before="100" w:after="100"/>
        <w:ind w:start="1080" w:hanging="720"/>
      </w:pPr>
      <w:r>
        <w:rPr>
          <w:b/>
        </w:rPr>
        <w:t>§</w:t>
        <w:t>1016</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1017</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1018</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1019</w:t>
        <w:t xml:space="preserve">.  </w:t>
      </w:r>
      <w:r>
        <w:rPr>
          <w:b/>
        </w:rPr>
        <w:t xml:space="preserve">New market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694, §238 (AMD). PL 1979, c. 545, §13 (RP). </w:t>
      </w:r>
    </w:p>
    <w:p>
      <w:pPr>
        <w:jc w:val="both"/>
        <w:spacing w:before="100" w:after="100"/>
        <w:ind w:start="1080" w:hanging="720"/>
      </w:pPr>
      <w:r>
        <w:rPr>
          <w:b/>
        </w:rPr>
        <w:t>§</w:t>
        <w:t>1022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§5 (AMD). PL 1979, c. 545, §13 (RP). </w:t>
      </w:r>
    </w:p>
    <w:p>
      <w:pPr>
        <w:jc w:val="both"/>
        <w:spacing w:before="100" w:after="100"/>
        <w:ind w:start="1080" w:hanging="720"/>
      </w:pPr>
      <w:r>
        <w:rPr>
          <w:b/>
        </w:rPr>
        <w:t>§</w:t>
        <w:t>1025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PL 1979, c. 556, §4 (AMD). PL 1979, c. 663, §61 (RP). </w:t>
      </w:r>
    </w:p>
    <w:p>
      <w:pPr>
        <w:jc w:val="both"/>
        <w:spacing w:before="100" w:after="100"/>
        <w:ind w:start="1080" w:hanging="720"/>
      </w:pPr>
      <w:r>
        <w:rPr>
          <w:b/>
        </w:rPr>
        <w:t>§</w:t>
        <w:t>1028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center"/>
        <w:ind w:start="360"/>
        <w:spacing w:before="300" w:after="300"/>
      </w:pPr>
      <w:r>
        <w:rPr>
          <w:b/>
        </w:rPr>
        <w:t>SUBCHAPTER</w:t>
        <w:t xml:space="preserve"> </w:t>
        <w:t>3</w:t>
      </w:r>
    </w:p>
    <w:p>
      <w:pPr>
        <w:jc w:val="center"/>
        <w:ind w:start="360"/>
        <w:spacing w:before="300" w:after="300"/>
      </w:pPr>
      <w:r>
        <w:rPr>
          <w:b/>
        </w:rPr>
        <w:t xml:space="preserve">GYPSY AND BROWN-TAIL MOTH</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both"/>
        <w:spacing w:before="100" w:after="100"/>
        <w:ind w:start="1080" w:hanging="720"/>
      </w:pPr>
      <w:r>
        <w:rPr>
          <w:b/>
        </w:rPr>
        <w:t>§</w:t>
        <w:t>1052</w:t>
        <w:t xml:space="preserve">.  </w:t>
      </w:r>
      <w:r>
        <w:rPr>
          <w:b/>
        </w:rPr>
        <w:t xml:space="preserve">Control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center"/>
        <w:ind w:start="360"/>
        <w:spacing w:before="300" w:after="300"/>
      </w:pPr>
      <w:r>
        <w:rPr>
          <w:b/>
        </w:rPr>
        <w:t>SUBCHAPTER</w:t>
        <w:t xml:space="preserve"> </w:t>
        <w:t>4</w:t>
      </w:r>
    </w:p>
    <w:p>
      <w:pPr>
        <w:jc w:val="center"/>
        <w:ind w:start="360"/>
        <w:spacing w:before="300" w:after="300"/>
      </w:pPr>
      <w:r>
        <w:rPr>
          <w:b/>
        </w:rPr>
        <w:t xml:space="preserve">WHITE PINE BLISTER TRUST</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Declared a dangerous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§28 (AMD). PL 1979, c. 545, §13 (RP). </w:t>
      </w:r>
    </w:p>
    <w:p>
      <w:pPr>
        <w:jc w:val="both"/>
        <w:spacing w:before="100" w:after="100"/>
        <w:ind w:start="1080" w:hanging="720"/>
      </w:pPr>
      <w:r>
        <w:rPr>
          <w:b/>
        </w:rPr>
        <w:t>§</w:t>
        <w:t>1102</w:t>
        <w:t xml:space="preserve">.  </w:t>
      </w:r>
      <w:r>
        <w:rPr>
          <w:b/>
        </w:rPr>
        <w:t xml:space="preserve">Information; areas to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§29 (RP). </w:t>
      </w:r>
    </w:p>
    <w:p>
      <w:pPr>
        <w:jc w:val="both"/>
        <w:spacing w:before="100" w:after="100"/>
        <w:ind w:start="1080" w:hanging="720"/>
      </w:pPr>
      <w:r>
        <w:rPr>
          <w:b/>
        </w:rPr>
        <w:t>§</w:t>
        <w:t>1103</w:t>
        <w:t xml:space="preserve">.  </w:t>
      </w:r>
      <w:r>
        <w:rPr>
          <w:b/>
        </w:rPr>
        <w:t xml:space="preserve">Entry on lands;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§30 (AMD). PL 1979, c. 545, §13 (RP). </w:t>
      </w:r>
    </w:p>
    <w:p>
      <w:pPr>
        <w:jc w:val="both"/>
        <w:spacing w:before="100" w:after="100"/>
        <w:ind w:start="1080" w:hanging="720"/>
      </w:pPr>
      <w:r>
        <w:rPr>
          <w:b/>
        </w:rPr>
        <w:t>§</w:t>
        <w:t>1104</w:t>
        <w:t xml:space="preserve">.  </w:t>
      </w:r>
      <w:r>
        <w:rPr>
          <w:b/>
        </w:rPr>
        <w:t xml:space="preserve">Destruction of diseased trees and shrubs; reimbursement for plants not 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1105</w:t>
        <w:t xml:space="preserve">.  </w:t>
      </w:r>
      <w:r>
        <w:rPr>
          <w:b/>
        </w:rPr>
        <w:t xml:space="preserve">State Nursery Inspector;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1106</w:t>
        <w:t xml:space="preserve">.  </w:t>
      </w:r>
      <w:r>
        <w:rPr>
          <w:b/>
        </w:rPr>
        <w:t xml:space="preserve">Shipment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 (AMD). PL 1973, c. 460, §18 (AMD). PL 1977, c. 694, §239 (AMD). PL 1979, c. 545, §13 (RP).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1973, c. 625, §65 (AMD). PL 1979, c. 545, §13 (RP). </w:t>
      </w:r>
    </w:p>
    <w:p>
      <w:pPr>
        <w:jc w:val="both"/>
        <w:spacing w:before="100" w:after="100"/>
        <w:ind w:start="1080" w:hanging="720"/>
      </w:pPr>
      <w:r>
        <w:rPr>
          <w:b/>
        </w:rPr>
        <w:t>§</w:t>
        <w:t>1112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center"/>
        <w:ind w:start="360"/>
        <w:spacing w:before="300" w:after="300"/>
      </w:pPr>
      <w:r>
        <w:rPr>
          <w:b/>
        </w:rPr>
        <w:t>SUBCHAPTER</w:t>
        <w:t xml:space="preserve"> </w:t>
        <w:t>6</w:t>
      </w:r>
    </w:p>
    <w:p>
      <w:pPr>
        <w:jc w:val="center"/>
        <w:ind w:start="360"/>
        <w:spacing w:before="300" w:after="300"/>
      </w:pPr>
      <w:r>
        <w:rPr>
          <w:b/>
        </w:rPr>
        <w:t xml:space="preserve">SHADE TREE PLANTING AND GENERAL CARE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586, §1 (NEW). PL 1975, c. 98 (RPR).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213. DISEASE AND PEST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DISEASE AND PEST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213. DISEASE AND PEST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