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801-A</w:t>
      </w:r>
    </w:p>
    <w:p>
      <w:pPr>
        <w:jc w:val="center"/>
        <w:ind w:start="360"/>
        <w:spacing w:before="300" w:after="300"/>
      </w:pPr>
      <w:r>
        <w:rPr>
          <w:b/>
        </w:rPr>
        <w:t xml:space="preserve">FOREST CERTIFICATION INCENTIVE COST-SHARE FUND</w:t>
      </w:r>
    </w:p>
    <w:p>
      <w:pPr>
        <w:jc w:val="center"/>
        <w:ind w:start="360"/>
        <w:spacing w:before="300" w:after="300"/>
      </w:pPr>
      <w:r>
        <w:rPr>
          <w:b/>
        </w:rPr>
        <w:t>(REPEALED)</w:t>
      </w:r>
    </w:p>
    <w:p>
      <w:pPr>
        <w:jc w:val="both"/>
        <w:spacing w:before="100" w:after="100"/>
        <w:ind w:start="1080" w:hanging="720"/>
      </w:pPr>
      <w:r>
        <w:rPr>
          <w:b/>
        </w:rPr>
        <w:t>§</w:t>
        <w:t>8011</w:t>
        <w:t xml:space="preserve">.  </w:t>
      </w:r>
      <w:r>
        <w:rPr>
          <w:b/>
        </w:rPr>
        <w:t xml:space="preserve">Cost-share fund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§2 (RPR). PL 2011, c. 657, Pt. W, §7 (REV). PL 2013, c. 11, §1 (RP). </w:t>
      </w:r>
    </w:p>
    <w:p>
      <w:pPr>
        <w:jc w:val="both"/>
        <w:spacing w:before="100" w:after="100"/>
        <w:ind w:start="1080" w:hanging="720"/>
      </w:pPr>
      <w:r>
        <w:rPr>
          <w:b/>
        </w:rPr>
        <w:t>§</w:t>
        <w:t>8012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§§3,4 (AMD). PL 2011, c. 657, Pt. W, §§5, 7 (REV). PL 2013, c. 11, §1 (RP). </w:t>
      </w:r>
    </w:p>
    <w:p>
      <w:pPr>
        <w:jc w:val="both"/>
        <w:spacing w:before="100" w:after="100"/>
        <w:ind w:start="1080" w:hanging="720"/>
      </w:pPr>
      <w:r>
        <w:rPr>
          <w:b/>
        </w:rPr>
        <w:t>§</w:t>
        <w:t>8013</w:t>
        <w:t xml:space="preserve">.  </w:t>
      </w:r>
      <w:r>
        <w:rPr>
          <w:b/>
        </w:rPr>
        <w:t xml:space="preserve">Administration of grant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§5 (RP). </w:t>
      </w:r>
    </w:p>
    <w:p>
      <w:pPr>
        <w:jc w:val="both"/>
        <w:spacing w:before="100" w:after="100"/>
        <w:ind w:start="1080" w:hanging="720"/>
      </w:pPr>
      <w:r>
        <w:rPr>
          <w:b/>
        </w:rPr>
        <w:t>§</w:t>
        <w:t>8014</w:t>
        <w:t xml:space="preserve">.  </w:t>
      </w:r>
      <w:r>
        <w:rPr>
          <w:b/>
        </w:rPr>
        <w:t xml:space="preserve">Administration of cost-share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513, §6 (NEW). PL 2011, c. 657, Pt. W, §7 (REV). PL 2013,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801-A. FOREST CERTIFICATION INCENTIVE COST-SHARE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801-A. FOREST CERTIFICATION INCENTIVE COST-SHARE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801-A. FOREST CERTIFICATION INCENTIVE COST-SHARE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