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w:t>
      </w:r>
    </w:p>
    <w:p>
      <w:pPr>
        <w:jc w:val="center"/>
        <w:ind w:start="360"/>
        <w:spacing w:before="300" w:after="300"/>
      </w:pPr>
      <w:r>
        <w:rPr>
          <w:b/>
        </w:rPr>
        <w:t xml:space="preserve">ENFORCEMENT PROCEDURES</w:t>
      </w:r>
    </w:p>
    <w:p>
      <w:pPr>
        <w:jc w:val="center"/>
        <w:ind w:start="360"/>
        <w:spacing w:before="300" w:after="300"/>
      </w:pPr>
      <w:r>
        <w:rPr>
          <w:b/>
        </w:rPr>
        <w:t>SUBCHAPTER</w:t>
        <w:t xml:space="preserve"> </w:t>
        <w:t>1</w:t>
      </w:r>
    </w:p>
    <w:p>
      <w:pPr>
        <w:jc w:val="center"/>
        <w:ind w:start="360"/>
        <w:spacing w:before="300" w:after="300"/>
      </w:pPr>
      <w:r>
        <w:rPr>
          <w:b/>
        </w:rPr>
        <w:t xml:space="preserve">FISH AND WILDLIFE CITATIONS</w:t>
      </w:r>
    </w:p>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JUDICIAL ACTIONS</w:t>
      </w:r>
    </w:p>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MULTIPLE VIOLATIONS AND SENTENCING ALTERNATIVES</w:t>
      </w:r>
    </w:p>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907. ENFORCEMENT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 ENFORCEMENT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907. ENFORCEMENT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