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§1975. Vehicles exempt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Vehicles exempt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§1975. VEHICLES EXEMPT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