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Real estate subject to flowage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 Real estate subject to flowage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Real estate subject to flowage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 REAL ESTATE SUBJECT TO FLOWAGE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